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3F1" w:rsidRPr="00D403F1" w:rsidRDefault="00D403F1" w:rsidP="00D403F1">
      <w:pPr>
        <w:spacing w:line="480" w:lineRule="auto"/>
        <w:ind w:firstLine="720"/>
        <w:rPr>
          <w:rFonts w:ascii="Times New Roman" w:hAnsi="Times New Roman" w:cs="Times New Roman"/>
          <w:sz w:val="24"/>
          <w:szCs w:val="24"/>
        </w:rPr>
      </w:pPr>
      <w:r w:rsidRPr="00D403F1">
        <w:rPr>
          <w:rFonts w:ascii="Times New Roman" w:hAnsi="Times New Roman" w:cs="Times New Roman"/>
          <w:sz w:val="24"/>
          <w:szCs w:val="24"/>
        </w:rPr>
        <w:t xml:space="preserve">Throughout this course, I have learned various healthcare topics which I didn’t have knowledge about. The topics have therefore widened my understanding of healthcare concept at different perspectives. I can truly appreciate that every topic covered in this course was extremely important upon reviewing this course overall. The course has also provided me with a solid foundation on healthcare and I feel a bit more confident making major healthcare decisions. At the start of this class however, I wasn’t sure about what the course was all about and I ended up having some difficulty in two topics. These topics are third party payers ‘role in the adoption of information technology in healthcare and policy issues which are related to health IT.  </w:t>
      </w:r>
    </w:p>
    <w:p w:rsidR="00D403F1" w:rsidRPr="00D403F1" w:rsidRDefault="00D403F1" w:rsidP="00D403F1">
      <w:pPr>
        <w:spacing w:line="480" w:lineRule="auto"/>
        <w:ind w:firstLine="720"/>
        <w:rPr>
          <w:rFonts w:ascii="Times New Roman" w:hAnsi="Times New Roman" w:cs="Times New Roman"/>
          <w:sz w:val="24"/>
          <w:szCs w:val="24"/>
        </w:rPr>
      </w:pPr>
      <w:r w:rsidRPr="00D403F1">
        <w:rPr>
          <w:rFonts w:ascii="Times New Roman" w:hAnsi="Times New Roman" w:cs="Times New Roman"/>
          <w:sz w:val="24"/>
          <w:szCs w:val="24"/>
        </w:rPr>
        <w:t xml:space="preserve">To begin with, I find the topic of third-party payers’ role in IT health adoption very hard to comprehend. A third-party payer refers to the entity which is paying medical claims on the behalf of the insured and examples of these agencies include insurance companies, government agencies, employers, and health maintenance organizations (HMOs). I, therefore, fail to understand if these third-party payers will have any role to play on IT health adoption. I entirely feel it is the responsibility of any healthcare to decide on their IT health adoption without being influenced by the third party. I also feel that third-party payers should only be consulted concerning the adopted health IT whether it will ensure transparency within the healthcare institution or not. The aspects that I will need further explanation are whether third-party payers should have a role in health IT adoption or should they be focused on pushing healthcare to ensure transparency and proper electronic health records. (Nemeth, 2008) </w:t>
      </w:r>
    </w:p>
    <w:p w:rsidR="0010081A" w:rsidRPr="00831D08" w:rsidRDefault="00D403F1" w:rsidP="00D403F1">
      <w:pPr>
        <w:spacing w:line="480" w:lineRule="auto"/>
        <w:ind w:firstLine="720"/>
        <w:rPr>
          <w:rFonts w:ascii="Times New Roman" w:hAnsi="Times New Roman" w:cs="Times New Roman"/>
          <w:sz w:val="24"/>
          <w:szCs w:val="24"/>
        </w:rPr>
      </w:pPr>
      <w:r w:rsidRPr="00D403F1">
        <w:rPr>
          <w:rFonts w:ascii="Times New Roman" w:hAnsi="Times New Roman" w:cs="Times New Roman"/>
          <w:sz w:val="24"/>
          <w:szCs w:val="24"/>
        </w:rPr>
        <w:t xml:space="preserve">The second topic I encountered some difficulty is the policy issue related to health IT. This topic has been difficult for me since I was unable to distinguish whether there is a difference between policy issues related to health IT and policy issues related to health. Therefore, the aspect that I would like further explanation on this topic is whether policy issues </w:t>
      </w:r>
      <w:r w:rsidRPr="00D403F1">
        <w:rPr>
          <w:rFonts w:ascii="Times New Roman" w:hAnsi="Times New Roman" w:cs="Times New Roman"/>
          <w:sz w:val="24"/>
          <w:szCs w:val="24"/>
        </w:rPr>
        <w:lastRenderedPageBreak/>
        <w:t xml:space="preserve">related to health IT and policy issues related to health mean the same thing or there is a difference.    </w:t>
      </w:r>
      <w:r w:rsidR="003B0FB9" w:rsidRPr="00831D08">
        <w:rPr>
          <w:rFonts w:ascii="Times New Roman" w:hAnsi="Times New Roman" w:cs="Times New Roman"/>
          <w:sz w:val="24"/>
          <w:szCs w:val="24"/>
        </w:rPr>
        <w:t xml:space="preserve"> </w:t>
      </w: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rPr>
          <w:rFonts w:ascii="Times New Roman" w:hAnsi="Times New Roman" w:cs="Times New Roman"/>
          <w:sz w:val="24"/>
          <w:szCs w:val="24"/>
        </w:rPr>
      </w:pPr>
    </w:p>
    <w:p w:rsidR="00831D08" w:rsidRPr="00831D08" w:rsidRDefault="00831D08" w:rsidP="00831D08">
      <w:pPr>
        <w:spacing w:line="480" w:lineRule="auto"/>
        <w:jc w:val="center"/>
        <w:rPr>
          <w:rFonts w:ascii="Times New Roman" w:hAnsi="Times New Roman" w:cs="Times New Roman"/>
          <w:sz w:val="24"/>
          <w:szCs w:val="24"/>
        </w:rPr>
      </w:pPr>
      <w:r w:rsidRPr="00831D08">
        <w:rPr>
          <w:rFonts w:ascii="Times New Roman" w:hAnsi="Times New Roman" w:cs="Times New Roman"/>
          <w:sz w:val="24"/>
          <w:szCs w:val="24"/>
        </w:rPr>
        <w:lastRenderedPageBreak/>
        <w:t>References</w:t>
      </w:r>
    </w:p>
    <w:p w:rsidR="00831D08" w:rsidRPr="00831D08" w:rsidRDefault="00831D08" w:rsidP="00831D08">
      <w:pPr>
        <w:pBdr>
          <w:bottom w:val="single" w:sz="6" w:space="1" w:color="auto"/>
        </w:pBdr>
        <w:spacing w:after="0" w:line="240" w:lineRule="auto"/>
        <w:jc w:val="center"/>
        <w:rPr>
          <w:rFonts w:ascii="Times New Roman" w:eastAsia="Times New Roman" w:hAnsi="Times New Roman" w:cs="Times New Roman"/>
          <w:vanish/>
          <w:sz w:val="24"/>
          <w:szCs w:val="24"/>
        </w:rPr>
      </w:pPr>
      <w:r w:rsidRPr="00831D08">
        <w:rPr>
          <w:rFonts w:ascii="Times New Roman" w:eastAsia="Times New Roman" w:hAnsi="Times New Roman" w:cs="Times New Roman"/>
          <w:vanish/>
          <w:sz w:val="24"/>
          <w:szCs w:val="24"/>
        </w:rPr>
        <w:t>Top of Form</w:t>
      </w:r>
    </w:p>
    <w:p w:rsidR="00831D08" w:rsidRPr="00831D08" w:rsidRDefault="00831D08" w:rsidP="00831D08">
      <w:pPr>
        <w:shd w:val="clear" w:color="auto" w:fill="FFFFFF"/>
        <w:spacing w:after="0" w:line="288" w:lineRule="atLeast"/>
        <w:rPr>
          <w:rFonts w:ascii="Times New Roman" w:eastAsia="Arial Unicode MS" w:hAnsi="Times New Roman" w:cs="Times New Roman"/>
          <w:color w:val="000000"/>
          <w:sz w:val="24"/>
          <w:szCs w:val="24"/>
        </w:rPr>
      </w:pPr>
      <w:r w:rsidRPr="00831D08">
        <w:rPr>
          <w:rFonts w:ascii="Times New Roman" w:eastAsia="Arial Unicode MS" w:hAnsi="Times New Roman" w:cs="Times New Roman"/>
          <w:color w:val="000000"/>
          <w:sz w:val="24"/>
          <w:szCs w:val="24"/>
        </w:rPr>
        <w:t>Nemeth, C. P. (2008). </w:t>
      </w:r>
      <w:r w:rsidRPr="00831D08">
        <w:rPr>
          <w:rFonts w:ascii="Times New Roman" w:eastAsia="Arial Unicode MS" w:hAnsi="Times New Roman" w:cs="Times New Roman"/>
          <w:i/>
          <w:iCs/>
          <w:color w:val="000000"/>
          <w:sz w:val="24"/>
          <w:szCs w:val="24"/>
        </w:rPr>
        <w:t>Improving healthcare team communication: Building on lessons from aviation and aerospace</w:t>
      </w:r>
      <w:r w:rsidRPr="00831D08">
        <w:rPr>
          <w:rFonts w:ascii="Times New Roman" w:eastAsia="Arial Unicode MS" w:hAnsi="Times New Roman" w:cs="Times New Roman"/>
          <w:color w:val="000000"/>
          <w:sz w:val="24"/>
          <w:szCs w:val="24"/>
        </w:rPr>
        <w:t xml:space="preserve">. </w:t>
      </w:r>
      <w:proofErr w:type="spellStart"/>
      <w:r w:rsidRPr="00831D08">
        <w:rPr>
          <w:rFonts w:ascii="Times New Roman" w:eastAsia="Arial Unicode MS" w:hAnsi="Times New Roman" w:cs="Times New Roman"/>
          <w:color w:val="000000"/>
          <w:sz w:val="24"/>
          <w:szCs w:val="24"/>
        </w:rPr>
        <w:t>Aldershot</w:t>
      </w:r>
      <w:proofErr w:type="spellEnd"/>
      <w:r w:rsidRPr="00831D08">
        <w:rPr>
          <w:rFonts w:ascii="Times New Roman" w:eastAsia="Arial Unicode MS" w:hAnsi="Times New Roman" w:cs="Times New Roman"/>
          <w:color w:val="000000"/>
          <w:sz w:val="24"/>
          <w:szCs w:val="24"/>
        </w:rPr>
        <w:t xml:space="preserve">, England: </w:t>
      </w:r>
      <w:proofErr w:type="spellStart"/>
      <w:r w:rsidRPr="00831D08">
        <w:rPr>
          <w:rFonts w:ascii="Times New Roman" w:eastAsia="Arial Unicode MS" w:hAnsi="Times New Roman" w:cs="Times New Roman"/>
          <w:color w:val="000000"/>
          <w:sz w:val="24"/>
          <w:szCs w:val="24"/>
        </w:rPr>
        <w:t>Ashgate</w:t>
      </w:r>
      <w:proofErr w:type="spellEnd"/>
      <w:r w:rsidRPr="00831D08">
        <w:rPr>
          <w:rFonts w:ascii="Times New Roman" w:eastAsia="Arial Unicode MS" w:hAnsi="Times New Roman" w:cs="Times New Roman"/>
          <w:color w:val="000000"/>
          <w:sz w:val="24"/>
          <w:szCs w:val="24"/>
        </w:rPr>
        <w:t>.</w:t>
      </w:r>
    </w:p>
    <w:p w:rsidR="00831D08" w:rsidRPr="00831D08" w:rsidRDefault="00831D08" w:rsidP="00831D08">
      <w:pPr>
        <w:pBdr>
          <w:top w:val="single" w:sz="6" w:space="1" w:color="auto"/>
        </w:pBdr>
        <w:spacing w:after="0" w:line="240" w:lineRule="auto"/>
        <w:jc w:val="center"/>
        <w:rPr>
          <w:rFonts w:ascii="Times New Roman" w:eastAsia="Times New Roman" w:hAnsi="Times New Roman" w:cs="Times New Roman"/>
          <w:vanish/>
          <w:sz w:val="24"/>
          <w:szCs w:val="24"/>
        </w:rPr>
      </w:pPr>
      <w:r w:rsidRPr="00831D08">
        <w:rPr>
          <w:rFonts w:ascii="Times New Roman" w:eastAsia="Times New Roman" w:hAnsi="Times New Roman" w:cs="Times New Roman"/>
          <w:vanish/>
          <w:sz w:val="24"/>
          <w:szCs w:val="24"/>
        </w:rPr>
        <w:t>Bottom of Form</w:t>
      </w:r>
    </w:p>
    <w:p w:rsidR="00831D08" w:rsidRPr="00831D08" w:rsidRDefault="00831D08" w:rsidP="00831D08">
      <w:pPr>
        <w:spacing w:line="480" w:lineRule="auto"/>
        <w:rPr>
          <w:rFonts w:ascii="Times New Roman" w:hAnsi="Times New Roman" w:cs="Times New Roman"/>
          <w:sz w:val="24"/>
          <w:szCs w:val="24"/>
        </w:rPr>
      </w:pPr>
    </w:p>
    <w:sectPr w:rsidR="00831D08" w:rsidRPr="00831D08" w:rsidSect="00883B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00E9"/>
    <w:rsid w:val="0010081A"/>
    <w:rsid w:val="00292E68"/>
    <w:rsid w:val="003B0FB9"/>
    <w:rsid w:val="006400E9"/>
    <w:rsid w:val="00831D08"/>
    <w:rsid w:val="00883BE6"/>
    <w:rsid w:val="00BB0460"/>
    <w:rsid w:val="00D403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831D0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31D0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31D0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31D0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536307601">
      <w:bodyDiv w:val="1"/>
      <w:marLeft w:val="0"/>
      <w:marRight w:val="0"/>
      <w:marTop w:val="0"/>
      <w:marBottom w:val="0"/>
      <w:divBdr>
        <w:top w:val="none" w:sz="0" w:space="0" w:color="auto"/>
        <w:left w:val="none" w:sz="0" w:space="0" w:color="auto"/>
        <w:bottom w:val="none" w:sz="0" w:space="0" w:color="auto"/>
        <w:right w:val="none" w:sz="0" w:space="0" w:color="auto"/>
      </w:divBdr>
      <w:divsChild>
        <w:div w:id="221184464">
          <w:marLeft w:val="0"/>
          <w:marRight w:val="0"/>
          <w:marTop w:val="0"/>
          <w:marBottom w:val="0"/>
          <w:divBdr>
            <w:top w:val="none" w:sz="0" w:space="0" w:color="auto"/>
            <w:left w:val="none" w:sz="0" w:space="0" w:color="auto"/>
            <w:bottom w:val="single" w:sz="6" w:space="3" w:color="D0D4D7"/>
            <w:right w:val="none" w:sz="0" w:space="0" w:color="auto"/>
          </w:divBdr>
          <w:divsChild>
            <w:div w:id="132647732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2019-10-28T08:33:00Z</dcterms:created>
  <dcterms:modified xsi:type="dcterms:W3CDTF">2019-10-28T09:39:00Z</dcterms:modified>
</cp:coreProperties>
</file>